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490" w:rsidRPr="00E17C1A" w:rsidRDefault="00A87490" w:rsidP="00A87490">
      <w:pPr>
        <w:spacing w:after="0" w:line="240" w:lineRule="auto"/>
        <w:jc w:val="both"/>
        <w:rPr>
          <w:b/>
          <w:color w:val="C00000"/>
          <w:sz w:val="28"/>
          <w:szCs w:val="28"/>
        </w:rPr>
      </w:pPr>
      <w:r w:rsidRPr="00E17C1A">
        <w:rPr>
          <w:b/>
          <w:color w:val="C00000"/>
          <w:sz w:val="28"/>
          <w:szCs w:val="28"/>
        </w:rPr>
        <w:t>Внимание!</w:t>
      </w:r>
      <w:r w:rsidR="00282BF5" w:rsidRPr="00282BF5">
        <w:rPr>
          <w:rFonts w:ascii="Verdana" w:hAnsi="Verdana"/>
          <w:noProof/>
          <w:color w:val="215868" w:themeColor="accent5" w:themeShade="80"/>
          <w:sz w:val="32"/>
          <w:szCs w:val="32"/>
        </w:rPr>
        <w:t xml:space="preserve"> </w:t>
      </w:r>
      <w:r w:rsidR="00282BF5">
        <w:rPr>
          <w:rFonts w:ascii="Verdana" w:hAnsi="Verdana"/>
          <w:noProof/>
          <w:color w:val="215868" w:themeColor="accent5" w:themeShade="80"/>
          <w:sz w:val="32"/>
          <w:szCs w:val="32"/>
        </w:rPr>
        <w:t xml:space="preserve">                       </w:t>
      </w:r>
    </w:p>
    <w:p w:rsidR="00A87490" w:rsidRPr="00E17C1A" w:rsidRDefault="00A87490" w:rsidP="00A87490">
      <w:pPr>
        <w:spacing w:after="0" w:line="240" w:lineRule="auto"/>
        <w:jc w:val="both"/>
        <w:rPr>
          <w:rFonts w:ascii="Bookman Old Style" w:hAnsi="Bookman Old Style"/>
          <w:color w:val="262626" w:themeColor="text1" w:themeTint="D9"/>
          <w:sz w:val="28"/>
          <w:szCs w:val="28"/>
        </w:rPr>
      </w:pPr>
      <w:r w:rsidRPr="00E17C1A">
        <w:rPr>
          <w:rFonts w:ascii="Bookman Old Style" w:hAnsi="Bookman Old Style"/>
          <w:color w:val="262626" w:themeColor="text1" w:themeTint="D9"/>
          <w:sz w:val="28"/>
          <w:szCs w:val="28"/>
        </w:rPr>
        <w:t>При повторном управлении транспортным средством в состоянии опьянения в течение года, с момента</w:t>
      </w:r>
      <w:r w:rsidR="008B7BA3">
        <w:rPr>
          <w:rFonts w:ascii="Bookman Old Style" w:hAnsi="Bookman Old Style"/>
          <w:color w:val="262626" w:themeColor="text1" w:themeTint="D9"/>
          <w:sz w:val="28"/>
          <w:szCs w:val="28"/>
        </w:rPr>
        <w:t xml:space="preserve"> окончания</w:t>
      </w:r>
      <w:r w:rsidRPr="00E17C1A">
        <w:rPr>
          <w:rFonts w:ascii="Bookman Old Style" w:hAnsi="Bookman Old Style"/>
          <w:color w:val="262626" w:themeColor="text1" w:themeTint="D9"/>
          <w:sz w:val="28"/>
          <w:szCs w:val="28"/>
        </w:rPr>
        <w:t xml:space="preserve"> принят</w:t>
      </w:r>
      <w:r w:rsidR="008B7BA3">
        <w:rPr>
          <w:rFonts w:ascii="Bookman Old Style" w:hAnsi="Bookman Old Style"/>
          <w:color w:val="262626" w:themeColor="text1" w:themeTint="D9"/>
          <w:sz w:val="28"/>
          <w:szCs w:val="28"/>
        </w:rPr>
        <w:t>ых</w:t>
      </w:r>
      <w:r w:rsidRPr="00E17C1A">
        <w:rPr>
          <w:rFonts w:ascii="Bookman Old Style" w:hAnsi="Bookman Old Style"/>
          <w:color w:val="262626" w:themeColor="text1" w:themeTint="D9"/>
          <w:sz w:val="28"/>
          <w:szCs w:val="28"/>
        </w:rPr>
        <w:t xml:space="preserve"> к водителям мер административного воздействия, </w:t>
      </w:r>
      <w:r w:rsidR="006B2C5A" w:rsidRPr="00E17C1A">
        <w:rPr>
          <w:rFonts w:ascii="Bookman Old Style" w:hAnsi="Bookman Old Style"/>
          <w:color w:val="262626" w:themeColor="text1" w:themeTint="D9"/>
          <w:sz w:val="28"/>
          <w:szCs w:val="28"/>
        </w:rPr>
        <w:t xml:space="preserve">в соответсвии со статьей 264.1 УК РФ </w:t>
      </w:r>
      <w:r w:rsidRPr="00E17C1A">
        <w:rPr>
          <w:rFonts w:ascii="Bookman Old Style" w:hAnsi="Bookman Old Style"/>
          <w:color w:val="262626" w:themeColor="text1" w:themeTint="D9"/>
          <w:sz w:val="28"/>
          <w:szCs w:val="28"/>
        </w:rPr>
        <w:t xml:space="preserve">предусмотрена уголовная  отвественность: </w:t>
      </w:r>
    </w:p>
    <w:p w:rsidR="00A87490" w:rsidRPr="00E17C1A" w:rsidRDefault="00A87490" w:rsidP="00A87490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  <w:r w:rsidRPr="00E17C1A">
        <w:rPr>
          <w:rStyle w:val="blk"/>
          <w:rFonts w:ascii="Bookman Old Style" w:hAnsi="Bookman Old Style"/>
          <w:sz w:val="28"/>
          <w:szCs w:val="28"/>
        </w:rPr>
        <w:t xml:space="preserve">  - штраф в размере от </w:t>
      </w:r>
      <w:r w:rsidRPr="00E17C1A">
        <w:rPr>
          <w:rStyle w:val="blk"/>
          <w:rFonts w:ascii="Bookman Old Style" w:hAnsi="Bookman Old Style"/>
          <w:b/>
          <w:sz w:val="28"/>
          <w:szCs w:val="28"/>
        </w:rPr>
        <w:t>двухсот до трехсот</w:t>
      </w:r>
      <w:r w:rsidRPr="00E17C1A">
        <w:rPr>
          <w:rStyle w:val="blk"/>
          <w:rFonts w:ascii="Bookman Old Style" w:hAnsi="Bookman Old Style"/>
          <w:sz w:val="28"/>
          <w:szCs w:val="28"/>
        </w:rPr>
        <w:t xml:space="preserve"> тысяч рублей;</w:t>
      </w:r>
    </w:p>
    <w:p w:rsidR="00E17C1A" w:rsidRPr="00E17C1A" w:rsidRDefault="00E17C1A" w:rsidP="00A87490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</w:p>
    <w:p w:rsidR="00E17C1A" w:rsidRPr="00E17C1A" w:rsidRDefault="00905711" w:rsidP="00905711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  <w:r w:rsidRPr="00E17C1A">
        <w:rPr>
          <w:rStyle w:val="blk"/>
          <w:rFonts w:ascii="Bookman Old Style" w:hAnsi="Bookman Old Style"/>
          <w:sz w:val="28"/>
          <w:szCs w:val="28"/>
        </w:rPr>
        <w:t xml:space="preserve">- обязательными работами на срок до </w:t>
      </w:r>
      <w:r w:rsidRPr="00E17C1A">
        <w:rPr>
          <w:rStyle w:val="blk"/>
          <w:rFonts w:ascii="Bookman Old Style" w:hAnsi="Bookman Old Style"/>
          <w:b/>
          <w:sz w:val="28"/>
          <w:szCs w:val="28"/>
        </w:rPr>
        <w:t>четырехсот восьмидесяти  часов</w:t>
      </w:r>
      <w:r w:rsidRPr="00E17C1A">
        <w:rPr>
          <w:rStyle w:val="blk"/>
          <w:rFonts w:ascii="Bookman Old Style" w:hAnsi="Bookman Old Style"/>
          <w:sz w:val="28"/>
          <w:szCs w:val="28"/>
        </w:rPr>
        <w:t>,</w:t>
      </w:r>
      <w:r w:rsidR="00E17C1A" w:rsidRPr="00E17C1A">
        <w:rPr>
          <w:rStyle w:val="blk"/>
          <w:rFonts w:ascii="Bookman Old Style" w:hAnsi="Bookman Old Style"/>
          <w:sz w:val="28"/>
          <w:szCs w:val="28"/>
        </w:rPr>
        <w:t xml:space="preserve"> </w:t>
      </w:r>
    </w:p>
    <w:p w:rsidR="00E17C1A" w:rsidRPr="00E17C1A" w:rsidRDefault="00E17C1A" w:rsidP="00905711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</w:p>
    <w:p w:rsidR="00E17C1A" w:rsidRPr="00E17C1A" w:rsidRDefault="00905711" w:rsidP="00905711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  <w:r w:rsidRPr="00E17C1A">
        <w:rPr>
          <w:rStyle w:val="blk"/>
          <w:rFonts w:ascii="Bookman Old Style" w:hAnsi="Bookman Old Style"/>
          <w:sz w:val="28"/>
          <w:szCs w:val="28"/>
        </w:rPr>
        <w:t xml:space="preserve">либо принудительными работами на срок </w:t>
      </w:r>
      <w:r w:rsidRPr="00E17C1A">
        <w:rPr>
          <w:rStyle w:val="blk"/>
          <w:rFonts w:ascii="Bookman Old Style" w:hAnsi="Bookman Old Style"/>
          <w:b/>
          <w:sz w:val="28"/>
          <w:szCs w:val="28"/>
        </w:rPr>
        <w:t>до двух лет</w:t>
      </w:r>
      <w:r w:rsidRPr="00E17C1A">
        <w:rPr>
          <w:rStyle w:val="blk"/>
          <w:rFonts w:ascii="Bookman Old Style" w:hAnsi="Bookman Old Style"/>
          <w:sz w:val="28"/>
          <w:szCs w:val="28"/>
        </w:rPr>
        <w:t>,</w:t>
      </w:r>
    </w:p>
    <w:p w:rsidR="00E17C1A" w:rsidRPr="00E17C1A" w:rsidRDefault="00E17C1A" w:rsidP="00905711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</w:p>
    <w:p w:rsidR="00E17C1A" w:rsidRDefault="00905711" w:rsidP="00905711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  <w:r w:rsidRPr="00E17C1A">
        <w:rPr>
          <w:rStyle w:val="blk"/>
          <w:rFonts w:ascii="Bookman Old Style" w:hAnsi="Bookman Old Style"/>
          <w:sz w:val="28"/>
          <w:szCs w:val="28"/>
        </w:rPr>
        <w:t xml:space="preserve"> либо лишением свободы на срок до </w:t>
      </w:r>
      <w:r w:rsidRPr="00E17C1A">
        <w:rPr>
          <w:rStyle w:val="blk"/>
          <w:rFonts w:ascii="Bookman Old Style" w:hAnsi="Bookman Old Style"/>
          <w:b/>
          <w:sz w:val="28"/>
          <w:szCs w:val="28"/>
        </w:rPr>
        <w:t>двух лет</w:t>
      </w:r>
      <w:r w:rsidRPr="00E17C1A">
        <w:rPr>
          <w:rStyle w:val="blk"/>
          <w:rFonts w:ascii="Bookman Old Style" w:hAnsi="Bookman Old Style"/>
          <w:sz w:val="28"/>
          <w:szCs w:val="28"/>
        </w:rPr>
        <w:t xml:space="preserve"> </w:t>
      </w:r>
    </w:p>
    <w:p w:rsidR="00E17C1A" w:rsidRDefault="00E17C1A" w:rsidP="00905711">
      <w:pPr>
        <w:spacing w:after="0" w:line="240" w:lineRule="auto"/>
        <w:jc w:val="both"/>
        <w:rPr>
          <w:rStyle w:val="blk"/>
          <w:rFonts w:ascii="Bookman Old Style" w:hAnsi="Bookman Old Style"/>
          <w:sz w:val="28"/>
          <w:szCs w:val="28"/>
        </w:rPr>
      </w:pPr>
    </w:p>
    <w:p w:rsidR="00905711" w:rsidRPr="00E17C1A" w:rsidRDefault="00905711" w:rsidP="00905711">
      <w:pPr>
        <w:spacing w:after="0" w:line="240" w:lineRule="auto"/>
        <w:jc w:val="both"/>
        <w:rPr>
          <w:rFonts w:ascii="Bookman Old Style" w:hAnsi="Bookman Old Style"/>
          <w:b/>
          <w:color w:val="365F91" w:themeColor="accent1" w:themeShade="BF"/>
          <w:sz w:val="28"/>
          <w:szCs w:val="28"/>
        </w:rPr>
      </w:pPr>
      <w:r w:rsidRPr="00E17C1A">
        <w:rPr>
          <w:rStyle w:val="blk"/>
          <w:rFonts w:ascii="Bookman Old Style" w:hAnsi="Bookman Old Style"/>
          <w:sz w:val="28"/>
          <w:szCs w:val="28"/>
        </w:rPr>
        <w:t>с лишением права занимать определенные должности или заниматься определенной деятельностью на срок до трех лет.</w:t>
      </w:r>
    </w:p>
    <w:p w:rsidR="000F4884" w:rsidRPr="00E17C1A" w:rsidRDefault="000F4884">
      <w:pPr>
        <w:rPr>
          <w:rFonts w:ascii="Bookman Old Style" w:hAnsi="Bookman Old Style"/>
          <w:sz w:val="28"/>
          <w:szCs w:val="28"/>
        </w:rPr>
      </w:pPr>
    </w:p>
    <w:p w:rsidR="00E17C1A" w:rsidRDefault="00E17C1A">
      <w:pPr>
        <w:rPr>
          <w:sz w:val="28"/>
          <w:szCs w:val="28"/>
        </w:rPr>
      </w:pPr>
    </w:p>
    <w:p w:rsidR="008F70A0" w:rsidRPr="00A87490" w:rsidRDefault="008F70A0" w:rsidP="008F70A0">
      <w:pPr>
        <w:rPr>
          <w:b/>
          <w:color w:val="C00000"/>
          <w:sz w:val="28"/>
          <w:szCs w:val="28"/>
        </w:rPr>
      </w:pPr>
      <w:r w:rsidRPr="00A87490">
        <w:rPr>
          <w:b/>
          <w:color w:val="C00000"/>
          <w:sz w:val="28"/>
          <w:szCs w:val="28"/>
        </w:rPr>
        <w:lastRenderedPageBreak/>
        <w:t xml:space="preserve">Мы можем остановить </w:t>
      </w:r>
      <w:r>
        <w:rPr>
          <w:b/>
          <w:color w:val="C00000"/>
          <w:sz w:val="28"/>
          <w:szCs w:val="28"/>
        </w:rPr>
        <w:t xml:space="preserve"> </w:t>
      </w:r>
      <w:r w:rsidRPr="00A87490">
        <w:rPr>
          <w:b/>
          <w:color w:val="C00000"/>
          <w:sz w:val="28"/>
          <w:szCs w:val="28"/>
        </w:rPr>
        <w:t>пьяного водителя, если:</w:t>
      </w:r>
    </w:p>
    <w:p w:rsidR="008F70A0" w:rsidRPr="0011082B" w:rsidRDefault="008F70A0" w:rsidP="008F70A0">
      <w:pPr>
        <w:rPr>
          <w:color w:val="C00000"/>
          <w:sz w:val="28"/>
          <w:szCs w:val="28"/>
        </w:rPr>
      </w:pPr>
      <w:r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823722" cy="438150"/>
            <wp:effectExtent l="19050" t="0" r="0" b="0"/>
            <wp:docPr id="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22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082B">
        <w:rPr>
          <w:color w:val="4A442A" w:themeColor="background2" w:themeShade="40"/>
          <w:sz w:val="24"/>
          <w:szCs w:val="24"/>
        </w:rPr>
        <w:t>посоветуем вызвать такси</w:t>
      </w:r>
    </w:p>
    <w:p w:rsidR="00E17C1A" w:rsidRDefault="00E17C1A" w:rsidP="008F70A0">
      <w:pPr>
        <w:rPr>
          <w:color w:val="4A442A" w:themeColor="background2" w:themeShade="40"/>
          <w:sz w:val="24"/>
          <w:szCs w:val="24"/>
        </w:rPr>
      </w:pPr>
    </w:p>
    <w:p w:rsidR="008F70A0" w:rsidRDefault="008F70A0" w:rsidP="008F70A0">
      <w:pPr>
        <w:rPr>
          <w:color w:val="4A442A" w:themeColor="background2" w:themeShade="40"/>
          <w:sz w:val="24"/>
          <w:szCs w:val="24"/>
        </w:rPr>
      </w:pPr>
      <w:r>
        <w:rPr>
          <w:noProof/>
        </w:rPr>
        <w:drawing>
          <wp:inline distT="0" distB="0" distL="0" distR="0">
            <wp:extent cx="990600" cy="621552"/>
            <wp:effectExtent l="19050" t="0" r="0" b="0"/>
            <wp:docPr id="1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21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082B">
        <w:rPr>
          <w:color w:val="4A442A" w:themeColor="background2" w:themeShade="40"/>
          <w:sz w:val="24"/>
          <w:szCs w:val="24"/>
        </w:rPr>
        <w:t>всегда будем помнить, что участником ДТП может стать любой</w:t>
      </w:r>
      <w:r w:rsidRPr="0011082B">
        <w:rPr>
          <w:color w:val="C00000"/>
          <w:sz w:val="24"/>
          <w:szCs w:val="24"/>
        </w:rPr>
        <w:t xml:space="preserve"> </w:t>
      </w:r>
      <w:r w:rsidRPr="0011082B">
        <w:rPr>
          <w:color w:val="4A442A" w:themeColor="background2" w:themeShade="40"/>
          <w:sz w:val="24"/>
          <w:szCs w:val="24"/>
        </w:rPr>
        <w:t>человек, в том числе и близкий родственник</w:t>
      </w:r>
    </w:p>
    <w:p w:rsidR="0011082B" w:rsidRDefault="0011082B">
      <w:pPr>
        <w:rPr>
          <w:color w:val="4A442A" w:themeColor="background2" w:themeShade="40"/>
          <w:sz w:val="24"/>
          <w:szCs w:val="24"/>
        </w:rPr>
      </w:pPr>
      <w:r w:rsidRPr="0011082B">
        <w:rPr>
          <w:noProof/>
          <w:sz w:val="24"/>
          <w:szCs w:val="24"/>
        </w:rPr>
        <w:drawing>
          <wp:inline distT="0" distB="0" distL="0" distR="0">
            <wp:extent cx="628650" cy="518636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18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082B">
        <w:rPr>
          <w:color w:val="4A442A" w:themeColor="background2" w:themeShade="40"/>
          <w:sz w:val="24"/>
          <w:szCs w:val="24"/>
        </w:rPr>
        <w:t>никогда не позволим себе сесть за руль в состоянии опьянения</w:t>
      </w:r>
    </w:p>
    <w:p w:rsidR="00F5657B" w:rsidRPr="0011082B" w:rsidRDefault="00282B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7F650B" w:rsidRPr="007F650B" w:rsidRDefault="0011082B">
      <w:pPr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28650" cy="34290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70A0">
        <w:rPr>
          <w:b/>
          <w:sz w:val="28"/>
          <w:szCs w:val="28"/>
        </w:rPr>
        <w:t xml:space="preserve">   </w:t>
      </w:r>
      <w:r w:rsidR="00286D89" w:rsidRPr="008F70A0">
        <w:rPr>
          <w:b/>
          <w:sz w:val="32"/>
          <w:szCs w:val="32"/>
        </w:rPr>
        <w:t>-</w:t>
      </w:r>
      <w:r w:rsidR="008F70A0">
        <w:rPr>
          <w:b/>
          <w:sz w:val="32"/>
          <w:szCs w:val="32"/>
        </w:rPr>
        <w:t xml:space="preserve"> </w:t>
      </w:r>
      <w:r w:rsidR="00286D89" w:rsidRPr="00F5657B">
        <w:rPr>
          <w:b/>
          <w:color w:val="4A442A" w:themeColor="background2" w:themeShade="40"/>
          <w:sz w:val="32"/>
          <w:szCs w:val="32"/>
        </w:rPr>
        <w:t>02</w:t>
      </w:r>
      <w:r w:rsidR="008F70A0" w:rsidRPr="00F5657B">
        <w:rPr>
          <w:b/>
          <w:color w:val="4A442A" w:themeColor="background2" w:themeShade="40"/>
          <w:sz w:val="28"/>
          <w:szCs w:val="28"/>
        </w:rPr>
        <w:t xml:space="preserve">  </w:t>
      </w:r>
      <w:r w:rsidR="008F70A0" w:rsidRPr="00F5657B">
        <w:rPr>
          <w:rFonts w:ascii="Segoe UI" w:hAnsi="Segoe UI" w:cs="Segoe UI"/>
          <w:b/>
          <w:color w:val="4A442A" w:themeColor="background2" w:themeShade="40"/>
          <w:sz w:val="28"/>
          <w:szCs w:val="28"/>
          <w:shd w:val="clear" w:color="auto" w:fill="FFFFFF"/>
        </w:rPr>
        <w:t>либо 8(81853) 4-21-26</w:t>
      </w:r>
      <w:r w:rsidR="007F650B" w:rsidRPr="00F5657B">
        <w:rPr>
          <w:rFonts w:ascii="Segoe UI" w:hAnsi="Segoe UI" w:cs="Segoe UI"/>
          <w:b/>
          <w:color w:val="4A442A" w:themeColor="background2" w:themeShade="40"/>
          <w:sz w:val="28"/>
          <w:szCs w:val="28"/>
          <w:shd w:val="clear" w:color="auto" w:fill="FFFFFF"/>
        </w:rPr>
        <w:t xml:space="preserve"> </w:t>
      </w:r>
      <w:r w:rsidR="007F650B" w:rsidRPr="00F5657B">
        <w:rPr>
          <w:rFonts w:ascii="Segoe UI" w:hAnsi="Segoe UI" w:cs="Segoe UI"/>
          <w:b/>
          <w:color w:val="4A442A" w:themeColor="background2" w:themeShade="40"/>
          <w:sz w:val="24"/>
          <w:szCs w:val="24"/>
          <w:shd w:val="clear" w:color="auto" w:fill="FFFFFF"/>
        </w:rPr>
        <w:t>дежурная часть</w:t>
      </w:r>
      <w:r w:rsidR="007F650B" w:rsidRPr="00F5657B">
        <w:rPr>
          <w:rFonts w:ascii="Segoe UI" w:hAnsi="Segoe UI" w:cs="Segoe UI"/>
          <w:b/>
          <w:color w:val="4A442A" w:themeColor="background2" w:themeShade="40"/>
          <w:sz w:val="28"/>
          <w:szCs w:val="28"/>
          <w:shd w:val="clear" w:color="auto" w:fill="FFFFFF"/>
        </w:rPr>
        <w:t xml:space="preserve"> </w:t>
      </w:r>
      <w:r w:rsidR="007F650B" w:rsidRPr="00F5657B">
        <w:rPr>
          <w:rFonts w:ascii="Segoe UI" w:hAnsi="Segoe UI" w:cs="Segoe UI"/>
          <w:b/>
          <w:color w:val="4A442A" w:themeColor="background2" w:themeShade="40"/>
          <w:sz w:val="24"/>
          <w:szCs w:val="24"/>
          <w:shd w:val="clear" w:color="auto" w:fill="FFFFFF"/>
        </w:rPr>
        <w:t>Управления МВД России по  Ненецкому автономному округу</w:t>
      </w:r>
    </w:p>
    <w:p w:rsidR="000F4884" w:rsidRDefault="0011082B" w:rsidP="00F5657B">
      <w:pPr>
        <w:spacing w:after="0" w:line="240" w:lineRule="auto"/>
        <w:jc w:val="both"/>
        <w:rPr>
          <w:color w:val="4A442A" w:themeColor="background2" w:themeShade="40"/>
          <w:sz w:val="24"/>
          <w:szCs w:val="24"/>
        </w:rPr>
      </w:pPr>
      <w:r w:rsidRPr="00286D89">
        <w:rPr>
          <w:color w:val="4A442A" w:themeColor="background2" w:themeShade="40"/>
          <w:sz w:val="24"/>
          <w:szCs w:val="24"/>
        </w:rPr>
        <w:t>Позвоним в полицию,</w:t>
      </w:r>
      <w:r w:rsidR="00286D89" w:rsidRPr="00286D89">
        <w:rPr>
          <w:color w:val="4A442A" w:themeColor="background2" w:themeShade="40"/>
          <w:sz w:val="24"/>
          <w:szCs w:val="24"/>
        </w:rPr>
        <w:t xml:space="preserve"> </w:t>
      </w:r>
      <w:r w:rsidRPr="00286D89">
        <w:rPr>
          <w:color w:val="4A442A" w:themeColor="background2" w:themeShade="40"/>
          <w:sz w:val="24"/>
          <w:szCs w:val="24"/>
        </w:rPr>
        <w:t>если станем очевидцами управления тр</w:t>
      </w:r>
      <w:r w:rsidR="00F5657B">
        <w:rPr>
          <w:color w:val="4A442A" w:themeColor="background2" w:themeShade="40"/>
          <w:sz w:val="24"/>
          <w:szCs w:val="24"/>
        </w:rPr>
        <w:t>а</w:t>
      </w:r>
      <w:r w:rsidRPr="00286D89">
        <w:rPr>
          <w:color w:val="4A442A" w:themeColor="background2" w:themeShade="40"/>
          <w:sz w:val="24"/>
          <w:szCs w:val="24"/>
        </w:rPr>
        <w:t>нспортным средством водителем в состоянии опьянения</w:t>
      </w:r>
      <w:r w:rsidR="00F5657B">
        <w:rPr>
          <w:color w:val="4A442A" w:themeColor="background2" w:themeShade="40"/>
          <w:sz w:val="24"/>
          <w:szCs w:val="24"/>
        </w:rPr>
        <w:t xml:space="preserve"> (при этом сообщим марку транспортного средства, государственные регистрационные знаки и место нарушения)</w:t>
      </w:r>
    </w:p>
    <w:p w:rsidR="00F5657B" w:rsidRDefault="00F5657B" w:rsidP="00286D89">
      <w:pPr>
        <w:spacing w:after="0"/>
        <w:jc w:val="both"/>
        <w:rPr>
          <w:color w:val="4A442A" w:themeColor="background2" w:themeShade="40"/>
          <w:sz w:val="24"/>
          <w:szCs w:val="24"/>
        </w:rPr>
      </w:pPr>
    </w:p>
    <w:p w:rsidR="001061AE" w:rsidRDefault="006C3DD1" w:rsidP="0011082B">
      <w:pPr>
        <w:jc w:val="center"/>
        <w:rPr>
          <w:rFonts w:ascii="Verdana" w:hAnsi="Verdana"/>
          <w:color w:val="215868" w:themeColor="accent5" w:themeShade="80"/>
          <w:sz w:val="32"/>
          <w:szCs w:val="32"/>
        </w:rPr>
      </w:pPr>
      <w:r>
        <w:rPr>
          <w:rFonts w:ascii="Verdana" w:hAnsi="Verdana"/>
          <w:noProof/>
          <w:color w:val="215868" w:themeColor="accent5" w:themeShade="80"/>
          <w:sz w:val="32"/>
          <w:szCs w:val="32"/>
        </w:rPr>
        <w:lastRenderedPageBreak/>
        <w:drawing>
          <wp:inline distT="0" distB="0" distL="0" distR="0">
            <wp:extent cx="1038225" cy="1022957"/>
            <wp:effectExtent l="19050" t="0" r="9525" b="0"/>
            <wp:docPr id="1" name="Рисунок 1" descr="C:\Documents and Settings\Oem\Рабочий стол\Листовка\Эмблема ГИБД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em\Рабочий стол\Листовка\Эмблема ГИБДД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643" cy="1024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7F" w:rsidRPr="00591B7F" w:rsidRDefault="00282BF5" w:rsidP="005F0C51">
      <w:pPr>
        <w:spacing w:after="0"/>
        <w:jc w:val="center"/>
        <w:rPr>
          <w:rFonts w:ascii="Verdana" w:hAnsi="Verdana"/>
          <w:b/>
          <w:color w:val="215868" w:themeColor="accent5" w:themeShade="80"/>
        </w:rPr>
      </w:pPr>
      <w:r>
        <w:rPr>
          <w:rFonts w:ascii="Verdana" w:hAnsi="Verdana"/>
          <w:b/>
          <w:color w:val="215868" w:themeColor="accent5" w:themeShade="80"/>
        </w:rPr>
        <w:t xml:space="preserve">         </w:t>
      </w:r>
      <w:r w:rsidR="006C3DD1" w:rsidRPr="00591B7F">
        <w:rPr>
          <w:rFonts w:ascii="Verdana" w:hAnsi="Verdana"/>
          <w:b/>
          <w:color w:val="215868" w:themeColor="accent5" w:themeShade="80"/>
        </w:rPr>
        <w:t>Г</w:t>
      </w:r>
      <w:r w:rsidR="00591B7F" w:rsidRPr="00591B7F">
        <w:rPr>
          <w:rFonts w:ascii="Verdana" w:hAnsi="Verdana"/>
          <w:b/>
          <w:color w:val="215868" w:themeColor="accent5" w:themeShade="80"/>
        </w:rPr>
        <w:t>ОСАВТОИНСПЕКЦИЯ</w:t>
      </w:r>
      <w:r>
        <w:rPr>
          <w:rFonts w:ascii="Verdana" w:hAnsi="Verdana"/>
          <w:b/>
          <w:color w:val="215868" w:themeColor="accent5" w:themeShade="80"/>
        </w:rPr>
        <w:t xml:space="preserve">  </w:t>
      </w:r>
    </w:p>
    <w:p w:rsidR="006C3DD1" w:rsidRPr="00282BF5" w:rsidRDefault="00591B7F" w:rsidP="00282BF5">
      <w:pPr>
        <w:spacing w:after="0"/>
        <w:jc w:val="both"/>
        <w:rPr>
          <w:rFonts w:ascii="Verdana" w:hAnsi="Verdana"/>
          <w:b/>
          <w:color w:val="215868" w:themeColor="accent5" w:themeShade="80"/>
        </w:rPr>
      </w:pPr>
      <w:r>
        <w:rPr>
          <w:rFonts w:ascii="Verdana" w:hAnsi="Verdana"/>
          <w:b/>
          <w:color w:val="215868" w:themeColor="accent5" w:themeShade="80"/>
        </w:rPr>
        <w:t xml:space="preserve">  </w:t>
      </w:r>
      <w:r w:rsidR="006C3DD1" w:rsidRPr="00591B7F">
        <w:rPr>
          <w:rFonts w:ascii="Verdana" w:hAnsi="Verdana"/>
          <w:b/>
          <w:color w:val="215868" w:themeColor="accent5" w:themeShade="80"/>
        </w:rPr>
        <w:t>НЕНЕЦКО</w:t>
      </w:r>
      <w:r w:rsidRPr="00591B7F">
        <w:rPr>
          <w:rFonts w:ascii="Verdana" w:hAnsi="Verdana"/>
          <w:b/>
          <w:color w:val="215868" w:themeColor="accent5" w:themeShade="80"/>
        </w:rPr>
        <w:t>ГО</w:t>
      </w:r>
      <w:r w:rsidR="006C3DD1" w:rsidRPr="00591B7F">
        <w:rPr>
          <w:rFonts w:ascii="Verdana" w:hAnsi="Verdana"/>
          <w:b/>
          <w:color w:val="215868" w:themeColor="accent5" w:themeShade="80"/>
        </w:rPr>
        <w:t xml:space="preserve"> </w:t>
      </w:r>
      <w:r w:rsidRPr="00591B7F">
        <w:rPr>
          <w:rFonts w:ascii="Verdana" w:hAnsi="Verdana"/>
          <w:b/>
          <w:color w:val="215868" w:themeColor="accent5" w:themeShade="80"/>
        </w:rPr>
        <w:t>А</w:t>
      </w:r>
      <w:r w:rsidR="006C3DD1" w:rsidRPr="00591B7F">
        <w:rPr>
          <w:rFonts w:ascii="Verdana" w:hAnsi="Verdana"/>
          <w:b/>
          <w:color w:val="215868" w:themeColor="accent5" w:themeShade="80"/>
        </w:rPr>
        <w:t>ВТОНОМНО</w:t>
      </w:r>
      <w:r w:rsidRPr="00591B7F">
        <w:rPr>
          <w:rFonts w:ascii="Verdana" w:hAnsi="Verdana"/>
          <w:b/>
          <w:color w:val="215868" w:themeColor="accent5" w:themeShade="80"/>
        </w:rPr>
        <w:t>ГО</w:t>
      </w:r>
      <w:r w:rsidR="006C3DD1" w:rsidRPr="00591B7F">
        <w:rPr>
          <w:rFonts w:ascii="Verdana" w:hAnsi="Verdana"/>
          <w:b/>
          <w:color w:val="215868" w:themeColor="accent5" w:themeShade="80"/>
        </w:rPr>
        <w:t xml:space="preserve"> ОКРУГ</w:t>
      </w:r>
      <w:r w:rsidRPr="00591B7F">
        <w:rPr>
          <w:rFonts w:ascii="Verdana" w:hAnsi="Verdana"/>
          <w:b/>
          <w:color w:val="215868" w:themeColor="accent5" w:themeShade="80"/>
        </w:rPr>
        <w:t>А</w:t>
      </w:r>
    </w:p>
    <w:p w:rsidR="00E50FF1" w:rsidRDefault="00E50FF1" w:rsidP="003B1BD6">
      <w:pPr>
        <w:spacing w:after="0"/>
        <w:rPr>
          <w:rFonts w:ascii="Verdana" w:hAnsi="Verdana"/>
          <w:color w:val="215868" w:themeColor="accent5" w:themeShade="80"/>
          <w:sz w:val="28"/>
          <w:szCs w:val="28"/>
        </w:rPr>
      </w:pPr>
    </w:p>
    <w:p w:rsidR="00951EE1" w:rsidRDefault="00951EE1" w:rsidP="003B1BD6">
      <w:pPr>
        <w:spacing w:after="0"/>
        <w:rPr>
          <w:rFonts w:ascii="Verdana" w:hAnsi="Verdana"/>
          <w:color w:val="215868" w:themeColor="accent5" w:themeShade="80"/>
          <w:sz w:val="28"/>
          <w:szCs w:val="28"/>
        </w:rPr>
      </w:pPr>
    </w:p>
    <w:p w:rsidR="00951EE1" w:rsidRPr="003B1BD6" w:rsidRDefault="00951EE1" w:rsidP="003B1BD6">
      <w:pPr>
        <w:spacing w:after="0"/>
        <w:rPr>
          <w:rFonts w:ascii="Verdana" w:hAnsi="Verdana"/>
          <w:color w:val="215868" w:themeColor="accent5" w:themeShade="80"/>
          <w:sz w:val="28"/>
          <w:szCs w:val="28"/>
        </w:rPr>
      </w:pPr>
    </w:p>
    <w:p w:rsidR="006C3DD1" w:rsidRDefault="006C3DD1">
      <w:pPr>
        <w:rPr>
          <w:rFonts w:ascii="Verdana" w:hAnsi="Verdana"/>
          <w:color w:val="215868" w:themeColor="accent5" w:themeShade="80"/>
          <w:sz w:val="32"/>
          <w:szCs w:val="32"/>
        </w:rPr>
      </w:pPr>
      <w:r>
        <w:rPr>
          <w:rFonts w:ascii="Verdana" w:hAnsi="Verdana"/>
          <w:noProof/>
          <w:color w:val="215868" w:themeColor="accent5" w:themeShade="80"/>
          <w:sz w:val="32"/>
          <w:szCs w:val="32"/>
        </w:rPr>
        <w:drawing>
          <wp:inline distT="0" distB="0" distL="0" distR="0" wp14:anchorId="0BF180D3" wp14:editId="4AE7E6F5">
            <wp:extent cx="3209925" cy="1809750"/>
            <wp:effectExtent l="19050" t="0" r="9525" b="0"/>
            <wp:docPr id="2" name="Рисунок 2" descr="C:\Documents and Settings\Oem\Рабочий стол\Листовка\алкого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em\Рабочий стол\Листовка\алкоголь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7F" w:rsidRDefault="00282BF5" w:rsidP="00591B7F">
      <w:pPr>
        <w:jc w:val="center"/>
        <w:rPr>
          <w:rFonts w:ascii="Verdana" w:hAnsi="Verdana"/>
          <w:color w:val="262626" w:themeColor="text1" w:themeTint="D9"/>
          <w:sz w:val="24"/>
          <w:szCs w:val="24"/>
        </w:rPr>
      </w:pPr>
      <w:r>
        <w:rPr>
          <w:rFonts w:ascii="Verdana" w:hAnsi="Verdana"/>
          <w:color w:val="262626" w:themeColor="text1" w:themeTint="D9"/>
          <w:sz w:val="24"/>
          <w:szCs w:val="24"/>
        </w:rPr>
        <w:t xml:space="preserve">                                                   </w:t>
      </w:r>
    </w:p>
    <w:p w:rsidR="008B7BA3" w:rsidRDefault="008B7BA3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</w:rPr>
      </w:pPr>
    </w:p>
    <w:p w:rsidR="008B7BA3" w:rsidRDefault="008B7BA3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</w:rPr>
      </w:pPr>
    </w:p>
    <w:p w:rsidR="00951EE1" w:rsidRDefault="00951EE1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</w:rPr>
      </w:pPr>
    </w:p>
    <w:p w:rsidR="00951EE1" w:rsidRDefault="00951EE1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</w:rPr>
      </w:pPr>
    </w:p>
    <w:p w:rsidR="00951EE1" w:rsidRDefault="00951EE1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</w:rPr>
      </w:pPr>
    </w:p>
    <w:p w:rsidR="00951EE1" w:rsidRDefault="00951EE1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</w:rPr>
      </w:pPr>
    </w:p>
    <w:p w:rsidR="00591B7F" w:rsidRPr="00591B7F" w:rsidRDefault="00591B7F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</w:rPr>
      </w:pPr>
      <w:r w:rsidRPr="00591B7F">
        <w:rPr>
          <w:rFonts w:ascii="Verdana" w:hAnsi="Verdana"/>
          <w:color w:val="262626" w:themeColor="text1" w:themeTint="D9"/>
        </w:rPr>
        <w:t>Нарьян-Мар</w:t>
      </w:r>
    </w:p>
    <w:p w:rsidR="00591B7F" w:rsidRPr="008B7BA3" w:rsidRDefault="00951EE1" w:rsidP="008B7BA3">
      <w:pPr>
        <w:spacing w:after="0" w:line="240" w:lineRule="auto"/>
        <w:jc w:val="center"/>
        <w:rPr>
          <w:rFonts w:ascii="Verdana" w:hAnsi="Verdana"/>
          <w:color w:val="262626" w:themeColor="text1" w:themeTint="D9"/>
          <w:sz w:val="20"/>
          <w:szCs w:val="20"/>
        </w:rPr>
      </w:pPr>
      <w:r>
        <w:rPr>
          <w:rFonts w:ascii="Verdana" w:hAnsi="Verdana"/>
          <w:color w:val="262626" w:themeColor="text1" w:themeTint="D9"/>
          <w:sz w:val="20"/>
          <w:szCs w:val="20"/>
        </w:rPr>
        <w:t>2019</w:t>
      </w:r>
    </w:p>
    <w:p w:rsidR="005F0C51" w:rsidRDefault="005F0C51" w:rsidP="008B7BA3">
      <w:pPr>
        <w:spacing w:after="0" w:line="240" w:lineRule="auto"/>
        <w:jc w:val="both"/>
        <w:rPr>
          <w:b/>
          <w:sz w:val="24"/>
          <w:szCs w:val="24"/>
        </w:rPr>
      </w:pPr>
    </w:p>
    <w:p w:rsidR="00951EE1" w:rsidRDefault="00951EE1" w:rsidP="008B7BA3">
      <w:pPr>
        <w:spacing w:after="0" w:line="240" w:lineRule="auto"/>
        <w:jc w:val="both"/>
        <w:rPr>
          <w:b/>
          <w:sz w:val="24"/>
          <w:szCs w:val="24"/>
        </w:rPr>
      </w:pPr>
    </w:p>
    <w:p w:rsidR="00E64DE1" w:rsidRDefault="00E64DE1" w:rsidP="008B7BA3">
      <w:pPr>
        <w:spacing w:after="0" w:line="240" w:lineRule="auto"/>
        <w:jc w:val="both"/>
        <w:rPr>
          <w:b/>
          <w:sz w:val="24"/>
          <w:szCs w:val="24"/>
        </w:rPr>
      </w:pPr>
    </w:p>
    <w:p w:rsidR="00E64DE1" w:rsidRDefault="00E64DE1" w:rsidP="008B7BA3">
      <w:pPr>
        <w:spacing w:after="0" w:line="240" w:lineRule="auto"/>
        <w:jc w:val="both"/>
        <w:rPr>
          <w:b/>
          <w:sz w:val="24"/>
          <w:szCs w:val="24"/>
        </w:rPr>
      </w:pPr>
    </w:p>
    <w:p w:rsidR="00DB2932" w:rsidRPr="004E7E8E" w:rsidRDefault="00DB2932" w:rsidP="008B7BA3">
      <w:pPr>
        <w:spacing w:after="0" w:line="240" w:lineRule="auto"/>
        <w:jc w:val="both"/>
        <w:rPr>
          <w:rFonts w:ascii="Arno Pro Smbd Caption" w:hAnsi="Arno Pro Smbd Caption"/>
          <w:color w:val="215868" w:themeColor="accent5" w:themeShade="80"/>
          <w:sz w:val="24"/>
          <w:szCs w:val="24"/>
        </w:rPr>
      </w:pPr>
      <w:r w:rsidRPr="00E17C1A">
        <w:rPr>
          <w:b/>
          <w:sz w:val="24"/>
          <w:szCs w:val="24"/>
        </w:rPr>
        <w:lastRenderedPageBreak/>
        <w:t>Пьяный водитель за рулем автомобиля</w:t>
      </w:r>
      <w:r w:rsidRPr="00E17C1A">
        <w:rPr>
          <w:sz w:val="24"/>
          <w:szCs w:val="24"/>
        </w:rPr>
        <w:t xml:space="preserve"> - это чрезвычайное происшествие. Он создает угрозу для жизни и здоровья всех участников дорожного движения. Однако, пьянство на автомобильном транспорте, несмотря на постоянную борьбу с ним, все еще остается нерешенной проблемой. Алкоголь является частой причиной ДТП</w:t>
      </w:r>
      <w:r w:rsidRPr="004E7E8E">
        <w:rPr>
          <w:rFonts w:ascii="Arno Pro Smbd Caption" w:hAnsi="Arno Pro Smbd Caption"/>
          <w:sz w:val="24"/>
          <w:szCs w:val="24"/>
        </w:rPr>
        <w:t>.</w:t>
      </w:r>
    </w:p>
    <w:p w:rsidR="00F30679" w:rsidRDefault="00E50FF1" w:rsidP="00D813BF">
      <w:pPr>
        <w:spacing w:after="0" w:line="240" w:lineRule="auto"/>
        <w:jc w:val="both"/>
        <w:rPr>
          <w:rFonts w:cs="Times New Roman"/>
          <w:color w:val="262626" w:themeColor="text1" w:themeTint="D9"/>
          <w:sz w:val="24"/>
          <w:szCs w:val="24"/>
        </w:rPr>
      </w:pPr>
      <w:r>
        <w:rPr>
          <w:rFonts w:cs="Times New Roman"/>
          <w:color w:val="262626" w:themeColor="text1" w:themeTint="D9"/>
          <w:sz w:val="24"/>
          <w:szCs w:val="24"/>
        </w:rPr>
        <w:t>В Российской Ф</w:t>
      </w:r>
      <w:r w:rsidRPr="00E50FF1">
        <w:rPr>
          <w:rFonts w:cs="Times New Roman"/>
          <w:color w:val="262626" w:themeColor="text1" w:themeTint="D9"/>
          <w:sz w:val="24"/>
          <w:szCs w:val="24"/>
        </w:rPr>
        <w:t>едерации</w:t>
      </w:r>
      <w:r>
        <w:rPr>
          <w:rFonts w:cs="Times New Roman"/>
          <w:color w:val="262626" w:themeColor="text1" w:themeTint="D9"/>
          <w:sz w:val="24"/>
          <w:szCs w:val="24"/>
        </w:rPr>
        <w:t xml:space="preserve"> за </w:t>
      </w:r>
      <w:r w:rsidR="003B1BD6">
        <w:rPr>
          <w:rFonts w:cs="Times New Roman"/>
          <w:color w:val="262626" w:themeColor="text1" w:themeTint="D9"/>
          <w:sz w:val="24"/>
          <w:szCs w:val="24"/>
        </w:rPr>
        <w:t>1</w:t>
      </w:r>
      <w:r w:rsidR="00E64DE1">
        <w:rPr>
          <w:rFonts w:cs="Times New Roman"/>
          <w:color w:val="262626" w:themeColor="text1" w:themeTint="D9"/>
          <w:sz w:val="24"/>
          <w:szCs w:val="24"/>
        </w:rPr>
        <w:t>1 месяцев</w:t>
      </w:r>
      <w:bookmarkStart w:id="0" w:name="_GoBack"/>
      <w:bookmarkEnd w:id="0"/>
      <w:r>
        <w:rPr>
          <w:rFonts w:cs="Times New Roman"/>
          <w:color w:val="262626" w:themeColor="text1" w:themeTint="D9"/>
          <w:sz w:val="24"/>
          <w:szCs w:val="24"/>
        </w:rPr>
        <w:t xml:space="preserve"> 2018 года совершено </w:t>
      </w:r>
      <w:r w:rsidR="00DD34BB">
        <w:rPr>
          <w:rFonts w:cs="Times New Roman"/>
          <w:color w:val="262626" w:themeColor="text1" w:themeTint="D9"/>
          <w:sz w:val="24"/>
          <w:szCs w:val="24"/>
        </w:rPr>
        <w:t>14228</w:t>
      </w:r>
      <w:r>
        <w:rPr>
          <w:rFonts w:cs="Times New Roman"/>
          <w:color w:val="262626" w:themeColor="text1" w:themeTint="D9"/>
          <w:sz w:val="24"/>
          <w:szCs w:val="24"/>
        </w:rPr>
        <w:t xml:space="preserve"> дорожно-транспортных происшествия</w:t>
      </w:r>
      <w:r w:rsidR="00F30679">
        <w:rPr>
          <w:rFonts w:cs="Times New Roman"/>
          <w:color w:val="262626" w:themeColor="text1" w:themeTint="D9"/>
          <w:sz w:val="24"/>
          <w:szCs w:val="24"/>
        </w:rPr>
        <w:t xml:space="preserve"> с участием водителей находящихся в состоянии опьянения</w:t>
      </w:r>
      <w:r>
        <w:rPr>
          <w:rFonts w:cs="Times New Roman"/>
          <w:color w:val="262626" w:themeColor="text1" w:themeTint="D9"/>
          <w:sz w:val="24"/>
          <w:szCs w:val="24"/>
        </w:rPr>
        <w:t xml:space="preserve">, в которых </w:t>
      </w:r>
      <w:r w:rsidR="00DD34BB">
        <w:rPr>
          <w:rFonts w:cs="Times New Roman"/>
          <w:color w:val="262626" w:themeColor="text1" w:themeTint="D9"/>
          <w:sz w:val="24"/>
          <w:szCs w:val="24"/>
        </w:rPr>
        <w:t>3786</w:t>
      </w:r>
      <w:r>
        <w:rPr>
          <w:rFonts w:cs="Times New Roman"/>
          <w:color w:val="262626" w:themeColor="text1" w:themeTint="D9"/>
          <w:sz w:val="24"/>
          <w:szCs w:val="24"/>
        </w:rPr>
        <w:t xml:space="preserve"> человек погибло и </w:t>
      </w:r>
      <w:r w:rsidR="00DD34BB">
        <w:rPr>
          <w:rFonts w:cs="Times New Roman"/>
          <w:color w:val="262626" w:themeColor="text1" w:themeTint="D9"/>
          <w:sz w:val="24"/>
          <w:szCs w:val="24"/>
        </w:rPr>
        <w:t>19410</w:t>
      </w:r>
      <w:r>
        <w:rPr>
          <w:rFonts w:cs="Times New Roman"/>
          <w:color w:val="262626" w:themeColor="text1" w:themeTint="D9"/>
          <w:sz w:val="24"/>
          <w:szCs w:val="24"/>
        </w:rPr>
        <w:t xml:space="preserve"> получили различные телесные</w:t>
      </w:r>
      <w:r w:rsidR="00F30679">
        <w:rPr>
          <w:rFonts w:cs="Times New Roman"/>
          <w:color w:val="262626" w:themeColor="text1" w:themeTint="D9"/>
          <w:sz w:val="24"/>
          <w:szCs w:val="24"/>
        </w:rPr>
        <w:t xml:space="preserve"> </w:t>
      </w:r>
      <w:r>
        <w:rPr>
          <w:rFonts w:cs="Times New Roman"/>
          <w:color w:val="262626" w:themeColor="text1" w:themeTint="D9"/>
          <w:sz w:val="24"/>
          <w:szCs w:val="24"/>
        </w:rPr>
        <w:t>повреждения</w:t>
      </w:r>
      <w:r w:rsidR="00F30679">
        <w:rPr>
          <w:rFonts w:cs="Times New Roman"/>
          <w:color w:val="262626" w:themeColor="text1" w:themeTint="D9"/>
          <w:sz w:val="24"/>
          <w:szCs w:val="24"/>
        </w:rPr>
        <w:t>.</w:t>
      </w:r>
    </w:p>
    <w:p w:rsidR="00E17C1A" w:rsidRDefault="00F30679" w:rsidP="00D813BF">
      <w:pPr>
        <w:spacing w:after="0" w:line="240" w:lineRule="auto"/>
        <w:jc w:val="both"/>
        <w:rPr>
          <w:rFonts w:cs="Times New Roman"/>
          <w:color w:val="262626" w:themeColor="text1" w:themeTint="D9"/>
          <w:sz w:val="24"/>
          <w:szCs w:val="24"/>
        </w:rPr>
      </w:pPr>
      <w:r>
        <w:rPr>
          <w:rFonts w:cs="Times New Roman"/>
          <w:color w:val="262626" w:themeColor="text1" w:themeTint="D9"/>
          <w:sz w:val="24"/>
          <w:szCs w:val="24"/>
        </w:rPr>
        <w:t xml:space="preserve">В Ненецком АО за текущий период </w:t>
      </w:r>
      <w:r w:rsidR="003B1BD6">
        <w:rPr>
          <w:rFonts w:cs="Times New Roman"/>
          <w:color w:val="262626" w:themeColor="text1" w:themeTint="D9"/>
          <w:sz w:val="24"/>
          <w:szCs w:val="24"/>
        </w:rPr>
        <w:t>соверш</w:t>
      </w:r>
      <w:r w:rsidR="007F650B">
        <w:rPr>
          <w:rFonts w:cs="Times New Roman"/>
          <w:color w:val="262626" w:themeColor="text1" w:themeTint="D9"/>
          <w:sz w:val="24"/>
          <w:szCs w:val="24"/>
        </w:rPr>
        <w:t xml:space="preserve">ено </w:t>
      </w:r>
      <w:r w:rsidR="00163E21">
        <w:rPr>
          <w:rFonts w:cs="Times New Roman"/>
          <w:color w:val="262626" w:themeColor="text1" w:themeTint="D9"/>
          <w:sz w:val="24"/>
          <w:szCs w:val="24"/>
        </w:rPr>
        <w:t>8</w:t>
      </w:r>
      <w:r w:rsidR="003B1BD6">
        <w:rPr>
          <w:rFonts w:cs="Times New Roman"/>
          <w:color w:val="262626" w:themeColor="text1" w:themeTint="D9"/>
          <w:sz w:val="24"/>
          <w:szCs w:val="24"/>
        </w:rPr>
        <w:t xml:space="preserve"> </w:t>
      </w:r>
      <w:r w:rsidR="007F650B">
        <w:rPr>
          <w:rFonts w:cs="Times New Roman"/>
          <w:color w:val="262626" w:themeColor="text1" w:themeTint="D9"/>
          <w:sz w:val="24"/>
          <w:szCs w:val="24"/>
        </w:rPr>
        <w:t>таких ДТП,</w:t>
      </w:r>
      <w:r w:rsidR="003B1BD6">
        <w:rPr>
          <w:rFonts w:cs="Times New Roman"/>
          <w:color w:val="262626" w:themeColor="text1" w:themeTint="D9"/>
          <w:sz w:val="24"/>
          <w:szCs w:val="24"/>
        </w:rPr>
        <w:t xml:space="preserve"> в которых погиб 1 человек, </w:t>
      </w:r>
      <w:r w:rsidR="00163E21">
        <w:rPr>
          <w:rFonts w:cs="Times New Roman"/>
          <w:color w:val="262626" w:themeColor="text1" w:themeTint="D9"/>
          <w:sz w:val="24"/>
          <w:szCs w:val="24"/>
        </w:rPr>
        <w:t>8</w:t>
      </w:r>
      <w:r w:rsidR="007F650B">
        <w:rPr>
          <w:rFonts w:cs="Times New Roman"/>
          <w:color w:val="262626" w:themeColor="text1" w:themeTint="D9"/>
          <w:sz w:val="24"/>
          <w:szCs w:val="24"/>
        </w:rPr>
        <w:t xml:space="preserve"> </w:t>
      </w:r>
      <w:r w:rsidR="00C20C2A">
        <w:rPr>
          <w:rFonts w:cs="Times New Roman"/>
          <w:color w:val="262626" w:themeColor="text1" w:themeTint="D9"/>
          <w:sz w:val="24"/>
          <w:szCs w:val="24"/>
        </w:rPr>
        <w:t>ранено,</w:t>
      </w:r>
      <w:r w:rsidR="003B1BD6">
        <w:rPr>
          <w:rFonts w:cs="Times New Roman"/>
          <w:color w:val="262626" w:themeColor="text1" w:themeTint="D9"/>
          <w:sz w:val="24"/>
          <w:szCs w:val="24"/>
        </w:rPr>
        <w:t xml:space="preserve"> </w:t>
      </w:r>
      <w:r w:rsidR="00163E21">
        <w:rPr>
          <w:rFonts w:cs="Times New Roman"/>
          <w:color w:val="262626" w:themeColor="text1" w:themeTint="D9"/>
          <w:sz w:val="24"/>
          <w:szCs w:val="24"/>
        </w:rPr>
        <w:t>198</w:t>
      </w:r>
      <w:r w:rsidR="001E5DBF">
        <w:rPr>
          <w:rFonts w:cs="Times New Roman"/>
          <w:color w:val="262626" w:themeColor="text1" w:themeTint="D9"/>
          <w:sz w:val="24"/>
          <w:szCs w:val="24"/>
        </w:rPr>
        <w:t xml:space="preserve"> водител</w:t>
      </w:r>
      <w:r w:rsidR="00C20C2A">
        <w:rPr>
          <w:rFonts w:cs="Times New Roman"/>
          <w:color w:val="262626" w:themeColor="text1" w:themeTint="D9"/>
          <w:sz w:val="24"/>
          <w:szCs w:val="24"/>
        </w:rPr>
        <w:t>е</w:t>
      </w:r>
      <w:r w:rsidR="00B059E2">
        <w:rPr>
          <w:rFonts w:cs="Times New Roman"/>
          <w:color w:val="262626" w:themeColor="text1" w:themeTint="D9"/>
          <w:sz w:val="24"/>
          <w:szCs w:val="24"/>
        </w:rPr>
        <w:t>й</w:t>
      </w:r>
      <w:r w:rsidR="001E5DBF">
        <w:rPr>
          <w:rFonts w:cs="Times New Roman"/>
          <w:color w:val="262626" w:themeColor="text1" w:themeTint="D9"/>
          <w:sz w:val="24"/>
          <w:szCs w:val="24"/>
        </w:rPr>
        <w:t xml:space="preserve"> привлечено к ответственности за управление транспортными </w:t>
      </w:r>
      <w:r w:rsidR="00E72639">
        <w:rPr>
          <w:rFonts w:cs="Times New Roman"/>
          <w:color w:val="262626" w:themeColor="text1" w:themeTint="D9"/>
          <w:sz w:val="24"/>
          <w:szCs w:val="24"/>
        </w:rPr>
        <w:t>средств</w:t>
      </w:r>
      <w:r w:rsidR="001E5DBF">
        <w:rPr>
          <w:rFonts w:cs="Times New Roman"/>
          <w:color w:val="262626" w:themeColor="text1" w:themeTint="D9"/>
          <w:sz w:val="24"/>
          <w:szCs w:val="24"/>
        </w:rPr>
        <w:t>а</w:t>
      </w:r>
      <w:r w:rsidR="00E72639">
        <w:rPr>
          <w:rFonts w:cs="Times New Roman"/>
          <w:color w:val="262626" w:themeColor="text1" w:themeTint="D9"/>
          <w:sz w:val="24"/>
          <w:szCs w:val="24"/>
        </w:rPr>
        <w:t>м</w:t>
      </w:r>
      <w:r w:rsidR="001E5DBF">
        <w:rPr>
          <w:rFonts w:cs="Times New Roman"/>
          <w:color w:val="262626" w:themeColor="text1" w:themeTint="D9"/>
          <w:sz w:val="24"/>
          <w:szCs w:val="24"/>
        </w:rPr>
        <w:t>и</w:t>
      </w:r>
      <w:r w:rsidR="00E72639">
        <w:rPr>
          <w:rFonts w:cs="Times New Roman"/>
          <w:color w:val="262626" w:themeColor="text1" w:themeTint="D9"/>
          <w:sz w:val="24"/>
          <w:szCs w:val="24"/>
        </w:rPr>
        <w:t xml:space="preserve"> в состоянии опьянения.</w:t>
      </w:r>
      <w:r>
        <w:rPr>
          <w:rFonts w:cs="Times New Roman"/>
          <w:color w:val="262626" w:themeColor="text1" w:themeTint="D9"/>
          <w:sz w:val="24"/>
          <w:szCs w:val="24"/>
        </w:rPr>
        <w:t xml:space="preserve">  </w:t>
      </w:r>
    </w:p>
    <w:p w:rsidR="00DB2932" w:rsidRDefault="00E72639" w:rsidP="00D813BF">
      <w:pPr>
        <w:spacing w:after="0" w:line="240" w:lineRule="auto"/>
        <w:jc w:val="both"/>
        <w:rPr>
          <w:spacing w:val="-4"/>
          <w:sz w:val="24"/>
          <w:szCs w:val="24"/>
        </w:rPr>
      </w:pPr>
      <w:r w:rsidRPr="00E72639">
        <w:rPr>
          <w:spacing w:val="-4"/>
          <w:sz w:val="24"/>
          <w:szCs w:val="24"/>
        </w:rPr>
        <w:t>По признакам состава</w:t>
      </w:r>
      <w:r w:rsidR="00D813BF">
        <w:rPr>
          <w:spacing w:val="-4"/>
          <w:sz w:val="24"/>
          <w:szCs w:val="24"/>
        </w:rPr>
        <w:t xml:space="preserve"> преступления</w:t>
      </w:r>
      <w:r w:rsidRPr="00E72639">
        <w:rPr>
          <w:spacing w:val="-4"/>
          <w:sz w:val="24"/>
          <w:szCs w:val="24"/>
        </w:rPr>
        <w:t>, предусмотренного ст.264.1 УК РФ</w:t>
      </w:r>
      <w:r w:rsidR="001E5DBF">
        <w:rPr>
          <w:spacing w:val="-4"/>
          <w:sz w:val="24"/>
          <w:szCs w:val="24"/>
        </w:rPr>
        <w:t xml:space="preserve"> (повторное управление) привлечено к уголовной отвественности</w:t>
      </w:r>
      <w:r w:rsidRPr="00E72639">
        <w:rPr>
          <w:spacing w:val="-4"/>
          <w:sz w:val="24"/>
          <w:szCs w:val="24"/>
        </w:rPr>
        <w:t xml:space="preserve"> </w:t>
      </w:r>
      <w:r w:rsidR="003B1BD6">
        <w:rPr>
          <w:spacing w:val="-4"/>
          <w:sz w:val="24"/>
          <w:szCs w:val="24"/>
        </w:rPr>
        <w:t>29</w:t>
      </w:r>
      <w:r w:rsidR="001E5DBF">
        <w:rPr>
          <w:spacing w:val="-4"/>
          <w:sz w:val="24"/>
          <w:szCs w:val="24"/>
        </w:rPr>
        <w:t xml:space="preserve"> водителей.</w:t>
      </w:r>
    </w:p>
    <w:p w:rsidR="00D813BF" w:rsidRPr="00E72639" w:rsidRDefault="00D813BF" w:rsidP="00F30679">
      <w:pPr>
        <w:spacing w:after="0" w:line="240" w:lineRule="auto"/>
        <w:rPr>
          <w:color w:val="215868" w:themeColor="accent5" w:themeShade="80"/>
          <w:sz w:val="24"/>
          <w:szCs w:val="24"/>
        </w:rPr>
      </w:pPr>
    </w:p>
    <w:p w:rsidR="00F30679" w:rsidRDefault="00D813BF">
      <w:pPr>
        <w:spacing w:after="0" w:line="240" w:lineRule="auto"/>
        <w:rPr>
          <w:color w:val="215868" w:themeColor="accent5" w:themeShade="80"/>
          <w:sz w:val="24"/>
          <w:szCs w:val="24"/>
        </w:rPr>
      </w:pPr>
      <w:r>
        <w:rPr>
          <w:noProof/>
          <w:color w:val="215868" w:themeColor="accent5" w:themeShade="80"/>
          <w:sz w:val="24"/>
          <w:szCs w:val="24"/>
        </w:rPr>
        <w:drawing>
          <wp:inline distT="0" distB="0" distL="0" distR="0">
            <wp:extent cx="3209925" cy="1257300"/>
            <wp:effectExtent l="19050" t="0" r="9525" b="0"/>
            <wp:docPr id="3" name="Рисунок 1" descr="C:\Documents and Settings\Oem\Рабочий стол\Листовка\264.1 У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em\Рабочий стол\Листовка\264.1 УК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43" cy="125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4BE" w:rsidRPr="00905711" w:rsidRDefault="000364BE">
      <w:pPr>
        <w:spacing w:after="0" w:line="240" w:lineRule="auto"/>
        <w:rPr>
          <w:b/>
          <w:color w:val="C00000"/>
          <w:sz w:val="24"/>
          <w:szCs w:val="24"/>
        </w:rPr>
      </w:pPr>
      <w:r w:rsidRPr="00905711">
        <w:rPr>
          <w:b/>
          <w:color w:val="C00000"/>
          <w:sz w:val="24"/>
          <w:szCs w:val="24"/>
        </w:rPr>
        <w:t>Важно знать!</w:t>
      </w:r>
    </w:p>
    <w:p w:rsidR="000364BE" w:rsidRDefault="003C16DF" w:rsidP="00282BF5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 xml:space="preserve"> </w:t>
      </w:r>
      <w:r w:rsidR="000364BE">
        <w:rPr>
          <w:color w:val="1D1B11" w:themeColor="background2" w:themeShade="1A"/>
          <w:sz w:val="24"/>
          <w:szCs w:val="24"/>
        </w:rPr>
        <w:t>Риск совершения водителем аварии и тяжесть вызванных ею последствий находится  в определенной зависимости от концентрации алкоголя в крови водителя: при концентрации алкоголя</w:t>
      </w:r>
      <w:r w:rsidR="00E02541">
        <w:rPr>
          <w:color w:val="1D1B11" w:themeColor="background2" w:themeShade="1A"/>
          <w:sz w:val="24"/>
          <w:szCs w:val="24"/>
        </w:rPr>
        <w:t xml:space="preserve"> </w:t>
      </w:r>
      <w:r w:rsidR="000364BE">
        <w:rPr>
          <w:color w:val="1D1B11" w:themeColor="background2" w:themeShade="1A"/>
          <w:sz w:val="24"/>
          <w:szCs w:val="24"/>
        </w:rPr>
        <w:t xml:space="preserve">в крови 0,01% риск вовлечения </w:t>
      </w:r>
      <w:r w:rsidR="000364BE">
        <w:rPr>
          <w:color w:val="1D1B11" w:themeColor="background2" w:themeShade="1A"/>
          <w:sz w:val="24"/>
          <w:szCs w:val="24"/>
        </w:rPr>
        <w:lastRenderedPageBreak/>
        <w:t xml:space="preserve">водителей в ДТП увеличивается в 2-9 раз. А </w:t>
      </w:r>
      <w:r w:rsidR="00B249B1">
        <w:rPr>
          <w:color w:val="1D1B11" w:themeColor="background2" w:themeShade="1A"/>
          <w:sz w:val="24"/>
          <w:szCs w:val="24"/>
        </w:rPr>
        <w:t>при концентрации 0,</w:t>
      </w:r>
      <w:r w:rsidR="000364BE">
        <w:rPr>
          <w:color w:val="1D1B11" w:themeColor="background2" w:themeShade="1A"/>
          <w:sz w:val="24"/>
          <w:szCs w:val="24"/>
        </w:rPr>
        <w:t>15</w:t>
      </w:r>
      <w:r w:rsidR="00B249B1">
        <w:rPr>
          <w:color w:val="1D1B11" w:themeColor="background2" w:themeShade="1A"/>
          <w:sz w:val="24"/>
          <w:szCs w:val="24"/>
        </w:rPr>
        <w:t xml:space="preserve"> </w:t>
      </w:r>
      <w:r w:rsidR="000364BE">
        <w:rPr>
          <w:color w:val="1D1B11" w:themeColor="background2" w:themeShade="1A"/>
          <w:sz w:val="24"/>
          <w:szCs w:val="24"/>
        </w:rPr>
        <w:t>в 8-30 раз.</w:t>
      </w:r>
      <w:r w:rsidR="001E41BA">
        <w:rPr>
          <w:color w:val="1D1B11" w:themeColor="background2" w:themeShade="1A"/>
          <w:sz w:val="24"/>
          <w:szCs w:val="24"/>
        </w:rPr>
        <w:t xml:space="preserve"> Не меньшую опасность представляют появляющиеся под влиянием алкоголя изменения настроения,</w:t>
      </w:r>
      <w:r w:rsidR="00E17C1A">
        <w:rPr>
          <w:color w:val="1D1B11" w:themeColor="background2" w:themeShade="1A"/>
          <w:sz w:val="24"/>
          <w:szCs w:val="24"/>
        </w:rPr>
        <w:t xml:space="preserve"> </w:t>
      </w:r>
      <w:r w:rsidR="001E41BA">
        <w:rPr>
          <w:color w:val="1D1B11" w:themeColor="background2" w:themeShade="1A"/>
          <w:sz w:val="24"/>
          <w:szCs w:val="24"/>
        </w:rPr>
        <w:t>переоценка собственных сил, недооценка опасностей, ослабление способности контролировать и правильно оценивать свои поступки.</w:t>
      </w:r>
      <w:r w:rsidR="00282BF5">
        <w:rPr>
          <w:color w:val="1D1B11" w:themeColor="background2" w:themeShade="1A"/>
          <w:sz w:val="24"/>
          <w:szCs w:val="24"/>
        </w:rPr>
        <w:t xml:space="preserve">                                                 </w:t>
      </w:r>
      <w:r w:rsidR="00B249B1">
        <w:rPr>
          <w:noProof/>
          <w:color w:val="215868" w:themeColor="accent5" w:themeShade="80"/>
          <w:sz w:val="24"/>
          <w:szCs w:val="24"/>
        </w:rPr>
        <w:drawing>
          <wp:inline distT="0" distB="0" distL="0" distR="0" wp14:anchorId="25F28977" wp14:editId="64906E73">
            <wp:extent cx="1352550" cy="8763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2BF5">
        <w:rPr>
          <w:noProof/>
          <w:color w:val="1D1B11" w:themeColor="background2" w:themeShade="1A"/>
          <w:sz w:val="24"/>
          <w:szCs w:val="24"/>
        </w:rPr>
        <w:t xml:space="preserve">                                        </w:t>
      </w:r>
    </w:p>
    <w:p w:rsidR="00F5657B" w:rsidRPr="00F5657B" w:rsidRDefault="00F5657B" w:rsidP="00F5657B">
      <w:pPr>
        <w:pStyle w:val="a5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5657B">
        <w:rPr>
          <w:rFonts w:asciiTheme="minorHAnsi" w:hAnsiTheme="minorHAnsi"/>
        </w:rPr>
        <w:t>Освидетельствованию или  медицинскому освидетельствованию на состояние опьянения подлежит водитель транспортного средства, в отношении которого имеются достаточные основания полагать, что он находится в состоянии опьянения.</w:t>
      </w:r>
    </w:p>
    <w:p w:rsidR="00F5657B" w:rsidRPr="00F5657B" w:rsidRDefault="00F5657B" w:rsidP="00F5657B">
      <w:pPr>
        <w:pStyle w:val="a5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5657B">
        <w:rPr>
          <w:rFonts w:asciiTheme="minorHAnsi" w:hAnsiTheme="minorHAnsi"/>
        </w:rPr>
        <w:t xml:space="preserve"> Достаточными основаниями полагать, что водитель транспортного средства находится в состоянии опьянения, является наличие одного или нескольких следующих признаков:</w:t>
      </w:r>
    </w:p>
    <w:p w:rsidR="00D813BF" w:rsidRPr="00815B80" w:rsidRDefault="00D813BF">
      <w:pPr>
        <w:spacing w:after="0" w:line="240" w:lineRule="auto"/>
        <w:rPr>
          <w:color w:val="1D1B11" w:themeColor="background2" w:themeShade="1A"/>
          <w:sz w:val="24"/>
          <w:szCs w:val="24"/>
        </w:rPr>
      </w:pPr>
      <w:r w:rsidRPr="00815B80">
        <w:rPr>
          <w:color w:val="1D1B11" w:themeColor="background2" w:themeShade="1A"/>
          <w:sz w:val="24"/>
          <w:szCs w:val="24"/>
        </w:rPr>
        <w:t>-</w:t>
      </w:r>
      <w:r w:rsidR="00F5657B">
        <w:rPr>
          <w:color w:val="1D1B11" w:themeColor="background2" w:themeShade="1A"/>
          <w:sz w:val="24"/>
          <w:szCs w:val="24"/>
        </w:rPr>
        <w:t xml:space="preserve"> </w:t>
      </w:r>
      <w:r w:rsidRPr="00815B80">
        <w:rPr>
          <w:color w:val="1D1B11" w:themeColor="background2" w:themeShade="1A"/>
          <w:sz w:val="24"/>
          <w:szCs w:val="24"/>
        </w:rPr>
        <w:t>вы</w:t>
      </w:r>
      <w:r w:rsidR="00F5657B">
        <w:rPr>
          <w:color w:val="1D1B11" w:themeColor="background2" w:themeShade="1A"/>
          <w:sz w:val="24"/>
          <w:szCs w:val="24"/>
        </w:rPr>
        <w:t xml:space="preserve"> </w:t>
      </w:r>
      <w:r w:rsidRPr="00815B80">
        <w:rPr>
          <w:color w:val="1D1B11" w:themeColor="background2" w:themeShade="1A"/>
          <w:sz w:val="24"/>
          <w:szCs w:val="24"/>
        </w:rPr>
        <w:t>являетесь участником ДТП</w:t>
      </w:r>
      <w:r w:rsidR="005F0C51">
        <w:rPr>
          <w:color w:val="1D1B11" w:themeColor="background2" w:themeShade="1A"/>
          <w:sz w:val="24"/>
          <w:szCs w:val="24"/>
        </w:rPr>
        <w:t xml:space="preserve"> с</w:t>
      </w:r>
      <w:r w:rsidRPr="00815B80">
        <w:rPr>
          <w:color w:val="1D1B11" w:themeColor="background2" w:themeShade="1A"/>
          <w:sz w:val="24"/>
          <w:szCs w:val="24"/>
        </w:rPr>
        <w:t xml:space="preserve"> </w:t>
      </w:r>
      <w:r w:rsidR="00F5657B">
        <w:rPr>
          <w:color w:val="1D1B11" w:themeColor="background2" w:themeShade="1A"/>
          <w:sz w:val="24"/>
          <w:szCs w:val="24"/>
        </w:rPr>
        <w:t>п</w:t>
      </w:r>
      <w:r w:rsidRPr="00815B80">
        <w:rPr>
          <w:color w:val="1D1B11" w:themeColor="background2" w:themeShade="1A"/>
          <w:sz w:val="24"/>
          <w:szCs w:val="24"/>
        </w:rPr>
        <w:t>острадавшим;</w:t>
      </w:r>
    </w:p>
    <w:p w:rsidR="00D813BF" w:rsidRDefault="00D813BF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 w:rsidRPr="00815B80">
        <w:rPr>
          <w:color w:val="1D1B11" w:themeColor="background2" w:themeShade="1A"/>
          <w:sz w:val="24"/>
          <w:szCs w:val="24"/>
        </w:rPr>
        <w:t xml:space="preserve">- </w:t>
      </w:r>
      <w:r w:rsidR="000F5192" w:rsidRPr="00815B80">
        <w:rPr>
          <w:color w:val="1D1B11" w:themeColor="background2" w:themeShade="1A"/>
          <w:sz w:val="24"/>
          <w:szCs w:val="24"/>
        </w:rPr>
        <w:t>после обоснованной остановки управляемого вами автомобиля выявлены признаки опьянения (запах алкоголя изо рта, резкое изменение окраски кожных покровов лица, поведение, не соответ</w:t>
      </w:r>
      <w:r w:rsidR="00F5657B">
        <w:rPr>
          <w:color w:val="1D1B11" w:themeColor="background2" w:themeShade="1A"/>
          <w:sz w:val="24"/>
          <w:szCs w:val="24"/>
        </w:rPr>
        <w:t>ст</w:t>
      </w:r>
      <w:r w:rsidR="000F5192" w:rsidRPr="00815B80">
        <w:rPr>
          <w:color w:val="1D1B11" w:themeColor="background2" w:themeShade="1A"/>
          <w:sz w:val="24"/>
          <w:szCs w:val="24"/>
        </w:rPr>
        <w:t>вующее обстановке).</w:t>
      </w:r>
    </w:p>
    <w:p w:rsidR="00B249B1" w:rsidRDefault="00B249B1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>Если алкометр показывает наличие алкогольного опьянения (обнаружен этиловый спирт в концентрации, превышающий возможную погрешность измерений</w:t>
      </w:r>
      <w:r w:rsidR="003C16DF">
        <w:rPr>
          <w:color w:val="1D1B11" w:themeColor="background2" w:themeShade="1A"/>
          <w:sz w:val="24"/>
          <w:szCs w:val="24"/>
        </w:rPr>
        <w:t xml:space="preserve"> </w:t>
      </w:r>
      <w:r w:rsidRPr="003C16DF">
        <w:rPr>
          <w:b/>
          <w:color w:val="365F91" w:themeColor="accent1" w:themeShade="BF"/>
          <w:sz w:val="24"/>
          <w:szCs w:val="24"/>
        </w:rPr>
        <w:t>-0,16 милиграмма</w:t>
      </w:r>
      <w:r>
        <w:rPr>
          <w:color w:val="1D1B11" w:themeColor="background2" w:themeShade="1A"/>
          <w:sz w:val="24"/>
          <w:szCs w:val="24"/>
        </w:rPr>
        <w:t xml:space="preserve"> на один литр выдыхаемого </w:t>
      </w:r>
      <w:r>
        <w:rPr>
          <w:color w:val="1D1B11" w:themeColor="background2" w:themeShade="1A"/>
          <w:sz w:val="24"/>
          <w:szCs w:val="24"/>
        </w:rPr>
        <w:lastRenderedPageBreak/>
        <w:t>воздуха) и вы не оспариваете полученные данные, следует:</w:t>
      </w:r>
    </w:p>
    <w:p w:rsidR="00905711" w:rsidRDefault="00905711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noProof/>
          <w:color w:val="1D1B11" w:themeColor="background2" w:themeShade="1A"/>
          <w:sz w:val="24"/>
          <w:szCs w:val="24"/>
        </w:rPr>
        <w:drawing>
          <wp:inline distT="0" distB="0" distL="0" distR="0">
            <wp:extent cx="1704975" cy="1047750"/>
            <wp:effectExtent l="19050" t="0" r="952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2BF5">
        <w:rPr>
          <w:noProof/>
          <w:color w:val="1D1B11" w:themeColor="background2" w:themeShade="1A"/>
          <w:sz w:val="24"/>
          <w:szCs w:val="24"/>
        </w:rPr>
        <w:t xml:space="preserve">                                 </w:t>
      </w:r>
    </w:p>
    <w:p w:rsidR="00B249B1" w:rsidRDefault="00B249B1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>-составление протокола об административном правонарушении (ст.12.8 КоАПРФ);</w:t>
      </w:r>
    </w:p>
    <w:p w:rsidR="00B249B1" w:rsidRDefault="00B249B1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>-отправка автомобиля на спецстоянку;</w:t>
      </w:r>
      <w:r w:rsidR="00220A94" w:rsidRPr="00220A94">
        <w:rPr>
          <w:color w:val="1D1B11" w:themeColor="background2" w:themeShade="1A"/>
          <w:sz w:val="24"/>
          <w:szCs w:val="24"/>
        </w:rPr>
        <w:t xml:space="preserve"> </w:t>
      </w:r>
      <w:r w:rsidR="00220A94">
        <w:rPr>
          <w:noProof/>
          <w:color w:val="1D1B11" w:themeColor="background2" w:themeShade="1A"/>
          <w:sz w:val="24"/>
          <w:szCs w:val="24"/>
        </w:rPr>
        <w:drawing>
          <wp:inline distT="0" distB="0" distL="0" distR="0">
            <wp:extent cx="1276350" cy="8001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A94" w:rsidRPr="00220A94" w:rsidRDefault="00905711" w:rsidP="000F5192">
      <w:pPr>
        <w:spacing w:after="0" w:line="240" w:lineRule="auto"/>
        <w:jc w:val="both"/>
        <w:rPr>
          <w:color w:val="4A442A" w:themeColor="background2" w:themeShade="40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>- п</w:t>
      </w:r>
      <w:r w:rsidR="00B249B1">
        <w:rPr>
          <w:color w:val="1D1B11" w:themeColor="background2" w:themeShade="1A"/>
          <w:sz w:val="24"/>
          <w:szCs w:val="24"/>
        </w:rPr>
        <w:t>ередача дела в суд, который принимает решение о лишении права управления</w:t>
      </w:r>
      <w:r w:rsidR="003C16DF">
        <w:rPr>
          <w:color w:val="1D1B11" w:themeColor="background2" w:themeShade="1A"/>
          <w:sz w:val="24"/>
          <w:szCs w:val="24"/>
        </w:rPr>
        <w:t xml:space="preserve"> на </w:t>
      </w:r>
      <w:r w:rsidR="003C16DF" w:rsidRPr="00220A94">
        <w:rPr>
          <w:color w:val="4A442A" w:themeColor="background2" w:themeShade="40"/>
          <w:sz w:val="24"/>
          <w:szCs w:val="24"/>
        </w:rPr>
        <w:t xml:space="preserve">1,5-2 </w:t>
      </w:r>
      <w:r w:rsidR="00220A94" w:rsidRPr="00220A94">
        <w:rPr>
          <w:color w:val="4A442A" w:themeColor="background2" w:themeShade="40"/>
          <w:sz w:val="24"/>
          <w:szCs w:val="24"/>
        </w:rPr>
        <w:t xml:space="preserve">года </w:t>
      </w:r>
      <w:r w:rsidR="003C16DF" w:rsidRPr="00220A94">
        <w:rPr>
          <w:color w:val="4A442A" w:themeColor="background2" w:themeShade="40"/>
          <w:sz w:val="24"/>
          <w:szCs w:val="24"/>
        </w:rPr>
        <w:t>и налагает штраф в размере 30.000 рублей.</w:t>
      </w:r>
    </w:p>
    <w:p w:rsidR="00B249B1" w:rsidRDefault="00B249B1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 xml:space="preserve"> </w:t>
      </w:r>
      <w:r w:rsidR="00220A94">
        <w:rPr>
          <w:b/>
          <w:noProof/>
          <w:color w:val="C00000"/>
          <w:sz w:val="24"/>
          <w:szCs w:val="24"/>
        </w:rPr>
        <w:drawing>
          <wp:inline distT="0" distB="0" distL="0" distR="0">
            <wp:extent cx="1552575" cy="771525"/>
            <wp:effectExtent l="19050" t="0" r="9525" b="0"/>
            <wp:docPr id="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0A94">
        <w:rPr>
          <w:color w:val="1D1B11" w:themeColor="background2" w:themeShade="1A"/>
          <w:sz w:val="24"/>
          <w:szCs w:val="24"/>
        </w:rPr>
        <w:t xml:space="preserve">   </w:t>
      </w:r>
      <w:r w:rsidR="00220A94">
        <w:rPr>
          <w:noProof/>
          <w:color w:val="1D1B11" w:themeColor="background2" w:themeShade="1A"/>
          <w:sz w:val="24"/>
          <w:szCs w:val="24"/>
        </w:rPr>
        <w:drawing>
          <wp:inline distT="0" distB="0" distL="0" distR="0">
            <wp:extent cx="1076325" cy="6286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490" w:rsidRDefault="00A87490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</w:p>
    <w:p w:rsidR="003C16DF" w:rsidRDefault="003C16DF" w:rsidP="000F5192">
      <w:pPr>
        <w:spacing w:after="0"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 xml:space="preserve">После вступления в силу решения суда о признании Вас виновным в управлении транспортынм средством в состоянии опьянения вы обязаны в </w:t>
      </w:r>
      <w:r w:rsidRPr="00905711">
        <w:rPr>
          <w:b/>
          <w:color w:val="365F91" w:themeColor="accent1" w:themeShade="BF"/>
          <w:sz w:val="24"/>
          <w:szCs w:val="24"/>
        </w:rPr>
        <w:t>3-х дневный срок сдать водительское удостоверение в ГИБДД</w:t>
      </w:r>
      <w:r>
        <w:rPr>
          <w:color w:val="1D1B11" w:themeColor="background2" w:themeShade="1A"/>
          <w:sz w:val="24"/>
          <w:szCs w:val="24"/>
        </w:rPr>
        <w:t>, где оно будет храниться, пока незакончится срок лишения.</w:t>
      </w:r>
    </w:p>
    <w:p w:rsidR="00A87490" w:rsidRDefault="003C16DF" w:rsidP="000F5192">
      <w:pPr>
        <w:spacing w:after="0" w:line="240" w:lineRule="auto"/>
        <w:jc w:val="both"/>
        <w:rPr>
          <w:b/>
          <w:color w:val="C00000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 xml:space="preserve">Чтобы вновь получить водительское удостоверение, Вам необходимо </w:t>
      </w:r>
      <w:r w:rsidRPr="00905711">
        <w:rPr>
          <w:b/>
          <w:color w:val="365F91" w:themeColor="accent1" w:themeShade="BF"/>
          <w:sz w:val="24"/>
          <w:szCs w:val="24"/>
        </w:rPr>
        <w:t>пересдать теоретический экзамен по ПДД</w:t>
      </w:r>
      <w:r>
        <w:rPr>
          <w:color w:val="1D1B11" w:themeColor="background2" w:themeShade="1A"/>
          <w:sz w:val="24"/>
          <w:szCs w:val="24"/>
        </w:rPr>
        <w:t xml:space="preserve">, </w:t>
      </w:r>
      <w:r w:rsidRPr="00905711">
        <w:rPr>
          <w:b/>
          <w:color w:val="365F91" w:themeColor="accent1" w:themeShade="BF"/>
          <w:sz w:val="24"/>
          <w:szCs w:val="24"/>
        </w:rPr>
        <w:t>пройти медицинское освидетельствование и оплатить все неоплаченные штрафы.</w:t>
      </w:r>
    </w:p>
    <w:sectPr w:rsidR="00A87490" w:rsidSect="00E17C1A">
      <w:pgSz w:w="16838" w:h="11906" w:orient="landscape"/>
      <w:pgMar w:top="568" w:right="395" w:bottom="426" w:left="426" w:header="708" w:footer="708" w:gutter="0"/>
      <w:cols w:num="3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no Pro Smbd Caption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F4884"/>
    <w:rsid w:val="000364BE"/>
    <w:rsid w:val="000F4884"/>
    <w:rsid w:val="000F5192"/>
    <w:rsid w:val="001061AE"/>
    <w:rsid w:val="0011082B"/>
    <w:rsid w:val="0015545C"/>
    <w:rsid w:val="00163E21"/>
    <w:rsid w:val="001E41BA"/>
    <w:rsid w:val="001E5DBF"/>
    <w:rsid w:val="00220A94"/>
    <w:rsid w:val="00282BF5"/>
    <w:rsid w:val="00286D89"/>
    <w:rsid w:val="00300B26"/>
    <w:rsid w:val="00311E0B"/>
    <w:rsid w:val="003B1BD6"/>
    <w:rsid w:val="003B77A0"/>
    <w:rsid w:val="003C16DF"/>
    <w:rsid w:val="003E298B"/>
    <w:rsid w:val="00420113"/>
    <w:rsid w:val="00441097"/>
    <w:rsid w:val="004D3B20"/>
    <w:rsid w:val="004E7E8E"/>
    <w:rsid w:val="00591B7F"/>
    <w:rsid w:val="005F0C51"/>
    <w:rsid w:val="00610E5C"/>
    <w:rsid w:val="006B2C5A"/>
    <w:rsid w:val="006C3DD1"/>
    <w:rsid w:val="006D4F9A"/>
    <w:rsid w:val="00785018"/>
    <w:rsid w:val="007F650B"/>
    <w:rsid w:val="00815B80"/>
    <w:rsid w:val="008B7BA3"/>
    <w:rsid w:val="008F70A0"/>
    <w:rsid w:val="00905711"/>
    <w:rsid w:val="00951EE1"/>
    <w:rsid w:val="00992B3E"/>
    <w:rsid w:val="00A87490"/>
    <w:rsid w:val="00AA08B0"/>
    <w:rsid w:val="00B059E2"/>
    <w:rsid w:val="00B249B1"/>
    <w:rsid w:val="00B74244"/>
    <w:rsid w:val="00C20C2A"/>
    <w:rsid w:val="00C377AC"/>
    <w:rsid w:val="00C95BB3"/>
    <w:rsid w:val="00D15041"/>
    <w:rsid w:val="00D34F69"/>
    <w:rsid w:val="00D813BF"/>
    <w:rsid w:val="00DB1DED"/>
    <w:rsid w:val="00DB2932"/>
    <w:rsid w:val="00DD26CE"/>
    <w:rsid w:val="00DD34BB"/>
    <w:rsid w:val="00E02541"/>
    <w:rsid w:val="00E17C1A"/>
    <w:rsid w:val="00E50FF1"/>
    <w:rsid w:val="00E64DE1"/>
    <w:rsid w:val="00E72639"/>
    <w:rsid w:val="00EA030B"/>
    <w:rsid w:val="00F30679"/>
    <w:rsid w:val="00F5657B"/>
    <w:rsid w:val="00F7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DD1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3B77A0"/>
  </w:style>
  <w:style w:type="paragraph" w:styleId="a5">
    <w:name w:val="Normal (Web)"/>
    <w:basedOn w:val="a"/>
    <w:uiPriority w:val="99"/>
    <w:semiHidden/>
    <w:unhideWhenUsed/>
    <w:rsid w:val="00F5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D7B78-1E6B-43A1-BDD8-8512F834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Гибдд</cp:lastModifiedBy>
  <cp:revision>35</cp:revision>
  <cp:lastPrinted>2018-12-29T06:17:00Z</cp:lastPrinted>
  <dcterms:created xsi:type="dcterms:W3CDTF">2018-01-26T06:17:00Z</dcterms:created>
  <dcterms:modified xsi:type="dcterms:W3CDTF">2019-02-12T09:05:00Z</dcterms:modified>
</cp:coreProperties>
</file>